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EBE" w:rsidRPr="00AE7BF6" w:rsidRDefault="00684EBE" w:rsidP="00684EBE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fr-CA"/>
        </w:rPr>
      </w:pPr>
      <w:r w:rsidRPr="00AE7BF6">
        <w:rPr>
          <w:rFonts w:ascii="Arial" w:eastAsia="Times New Roman" w:hAnsi="Arial" w:cs="Arial"/>
          <w:b/>
          <w:bCs/>
          <w:color w:val="333333"/>
          <w:sz w:val="27"/>
          <w:szCs w:val="27"/>
          <w:lang w:eastAsia="fr-CA"/>
        </w:rPr>
        <w:t>Légende des icônes</w:t>
      </w:r>
    </w:p>
    <w:p w:rsidR="00684EBE" w:rsidRPr="00AE7BF6" w:rsidRDefault="00684EBE" w:rsidP="00684EBE">
      <w:pPr>
        <w:spacing w:after="336" w:line="240" w:lineRule="auto"/>
        <w:rPr>
          <w:rFonts w:ascii="Arial" w:eastAsia="Times New Roman" w:hAnsi="Arial" w:cs="Arial"/>
          <w:color w:val="333333"/>
          <w:sz w:val="21"/>
          <w:szCs w:val="21"/>
          <w:lang w:eastAsia="fr-CA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fr-CA"/>
        </w:rPr>
        <w:drawing>
          <wp:inline distT="0" distB="0" distL="0" distR="0" wp14:anchorId="4A65191D" wp14:editId="23813D69">
            <wp:extent cx="190500" cy="197485"/>
            <wp:effectExtent l="0" t="0" r="0" b="0"/>
            <wp:docPr id="8" name="Image 8" descr="https://extranet.santecom.qc.ca/wiki/!biblio3s/_media/icone-ampoule-coul-34x36px.png?w=20&amp;tok=942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tranet.santecom.qc.ca/wiki/!biblio3s/_media/icone-ampoule-coul-34x36px.png?w=20&amp;tok=942ac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BF6">
        <w:rPr>
          <w:rFonts w:ascii="Arial" w:eastAsia="Times New Roman" w:hAnsi="Arial" w:cs="Arial"/>
          <w:color w:val="333333"/>
          <w:sz w:val="21"/>
          <w:szCs w:val="21"/>
          <w:lang w:eastAsia="fr-CA"/>
        </w:rPr>
        <w:t>= trucs et astuces</w:t>
      </w:r>
      <w:hyperlink r:id="rId5" w:anchor="fn__2" w:history="1">
        <w:r w:rsidRPr="00AE7BF6">
          <w:rPr>
            <w:rFonts w:ascii="Arial" w:eastAsia="Times New Roman" w:hAnsi="Arial" w:cs="Arial"/>
            <w:color w:val="2B73B7"/>
            <w:sz w:val="17"/>
            <w:szCs w:val="17"/>
            <w:u w:val="single"/>
            <w:vertAlign w:val="superscript"/>
            <w:lang w:eastAsia="fr-CA"/>
          </w:rPr>
          <w:t>2)</w:t>
        </w:r>
      </w:hyperlink>
    </w:p>
    <w:p w:rsidR="00684EBE" w:rsidRPr="00AE7BF6" w:rsidRDefault="00684EBE" w:rsidP="00684EBE">
      <w:pPr>
        <w:spacing w:after="336" w:line="240" w:lineRule="auto"/>
        <w:rPr>
          <w:rFonts w:ascii="Arial" w:eastAsia="Times New Roman" w:hAnsi="Arial" w:cs="Arial"/>
          <w:color w:val="333333"/>
          <w:sz w:val="21"/>
          <w:szCs w:val="21"/>
          <w:lang w:eastAsia="fr-CA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fr-CA"/>
        </w:rPr>
        <w:drawing>
          <wp:inline distT="0" distB="0" distL="0" distR="0" wp14:anchorId="301DBC36" wp14:editId="7FCA4000">
            <wp:extent cx="190500" cy="175260"/>
            <wp:effectExtent l="0" t="0" r="0" b="0"/>
            <wp:docPr id="7" name="Image 7" descr="https://extranet.santecom.qc.ca/wiki/!biblio3s/_media/icone-danger-coul-36x32px.png?w=20&amp;tok=8fa0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tranet.santecom.qc.ca/wiki/!biblio3s/_media/icone-danger-coul-36x32px.png?w=20&amp;tok=8fa01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BF6">
        <w:rPr>
          <w:rFonts w:ascii="Arial" w:eastAsia="Times New Roman" w:hAnsi="Arial" w:cs="Arial"/>
          <w:color w:val="333333"/>
          <w:sz w:val="21"/>
          <w:szCs w:val="21"/>
          <w:lang w:eastAsia="fr-CA"/>
        </w:rPr>
        <w:t>= défis</w:t>
      </w:r>
      <w:hyperlink r:id="rId7" w:anchor="fn__3" w:history="1">
        <w:r w:rsidRPr="00AE7BF6">
          <w:rPr>
            <w:rFonts w:ascii="Arial" w:eastAsia="Times New Roman" w:hAnsi="Arial" w:cs="Arial"/>
            <w:color w:val="2B73B7"/>
            <w:sz w:val="17"/>
            <w:szCs w:val="17"/>
            <w:u w:val="single"/>
            <w:vertAlign w:val="superscript"/>
            <w:lang w:eastAsia="fr-CA"/>
          </w:rPr>
          <w:t>3)</w:t>
        </w:r>
      </w:hyperlink>
    </w:p>
    <w:p w:rsidR="00684EBE" w:rsidRPr="00AE7BF6" w:rsidRDefault="00684EBE" w:rsidP="00684EBE">
      <w:pPr>
        <w:spacing w:after="213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fr-CA"/>
        </w:rPr>
      </w:pPr>
      <w:r w:rsidRPr="00AE7BF6">
        <w:rPr>
          <w:rFonts w:ascii="Arial" w:eastAsia="Times New Roman" w:hAnsi="Arial" w:cs="Arial"/>
          <w:b/>
          <w:bCs/>
          <w:color w:val="333333"/>
          <w:sz w:val="27"/>
          <w:szCs w:val="27"/>
          <w:lang w:eastAsia="fr-CA"/>
        </w:rPr>
        <w:t>DOCLINE</w:t>
      </w:r>
    </w:p>
    <w:p w:rsidR="00684EBE" w:rsidRDefault="00684EBE" w:rsidP="00684EBE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fr-CA"/>
        </w:rPr>
      </w:pPr>
      <w:r w:rsidRPr="00AE7BF6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CA"/>
        </w:rPr>
        <w:t>État des lieux</w:t>
      </w:r>
    </w:p>
    <w:p w:rsidR="00684EBE" w:rsidRDefault="00684EBE" w:rsidP="00684EBE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44"/>
        <w:gridCol w:w="1513"/>
        <w:gridCol w:w="8133"/>
      </w:tblGrid>
      <w:tr w:rsidR="00684EBE" w:rsidTr="008E13FC">
        <w:tc>
          <w:tcPr>
            <w:tcW w:w="1160" w:type="dxa"/>
          </w:tcPr>
          <w:p w:rsidR="00684EBE" w:rsidRPr="009100D3" w:rsidRDefault="00684EBE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lang w:eastAsia="fr-CA"/>
              </w:rPr>
            </w:pPr>
            <w:r w:rsidRPr="009100D3">
              <w:rPr>
                <w:rFonts w:ascii="Arial" w:eastAsia="Times New Roman" w:hAnsi="Arial" w:cs="Arial"/>
                <w:b/>
                <w:bCs/>
                <w:color w:val="333333"/>
                <w:lang w:eastAsia="fr-CA"/>
              </w:rPr>
              <w:t>Systèmes</w:t>
            </w:r>
          </w:p>
        </w:tc>
        <w:tc>
          <w:tcPr>
            <w:tcW w:w="1354" w:type="dxa"/>
          </w:tcPr>
          <w:p w:rsidR="00684EBE" w:rsidRPr="009100D3" w:rsidRDefault="00684EBE" w:rsidP="00684EBE">
            <w:pPr>
              <w:spacing w:after="24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333333"/>
                <w:lang w:eastAsia="fr-CA"/>
              </w:rPr>
            </w:pPr>
            <w:r w:rsidRPr="009100D3">
              <w:rPr>
                <w:rFonts w:ascii="Arial" w:eastAsia="Times New Roman" w:hAnsi="Arial" w:cs="Arial"/>
                <w:noProof/>
                <w:color w:val="333333"/>
                <w:lang w:eastAsia="fr-CA"/>
              </w:rPr>
              <w:drawing>
                <wp:inline distT="0" distB="0" distL="0" distR="0" wp14:anchorId="7E307A14" wp14:editId="24C857EA">
                  <wp:extent cx="190500" cy="175260"/>
                  <wp:effectExtent l="0" t="0" r="0" b="0"/>
                  <wp:docPr id="2" name="Image 2" descr="https://extranet.santecom.qc.ca/wiki/!biblio3s/_media/icone-danger-coul-36x32px.png?w=20&amp;tok=8fa0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xtranet.santecom.qc.ca/wiki/!biblio3s/_media/icone-danger-coul-36x32px.png?w=20&amp;tok=8fa01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</w:tcPr>
          <w:p w:rsidR="00684EBE" w:rsidRPr="009100D3" w:rsidRDefault="00684EBE" w:rsidP="00684EBE">
            <w:pPr>
              <w:spacing w:after="24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333333"/>
                <w:lang w:eastAsia="fr-CA"/>
              </w:rPr>
            </w:pPr>
            <w:r w:rsidRPr="009100D3">
              <w:rPr>
                <w:rFonts w:ascii="Arial" w:eastAsia="Times New Roman" w:hAnsi="Arial" w:cs="Arial"/>
                <w:noProof/>
                <w:color w:val="333333"/>
                <w:lang w:eastAsia="fr-CA"/>
              </w:rPr>
              <w:drawing>
                <wp:inline distT="0" distB="0" distL="0" distR="0" wp14:anchorId="610D913B" wp14:editId="608966D0">
                  <wp:extent cx="190500" cy="197485"/>
                  <wp:effectExtent l="0" t="0" r="0" b="0"/>
                  <wp:docPr id="1" name="Image 1" descr="https://extranet.santecom.qc.ca/wiki/!biblio3s/_media/icone-ampoule-coul-34x36px.png?w=20&amp;tok=942a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xtranet.santecom.qc.ca/wiki/!biblio3s/_media/icone-ampoule-coul-34x36px.png?w=20&amp;tok=942a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EBE" w:rsidTr="008E13FC">
        <w:tc>
          <w:tcPr>
            <w:tcW w:w="1160" w:type="dxa"/>
          </w:tcPr>
          <w:p w:rsidR="00684EBE" w:rsidRPr="009100D3" w:rsidRDefault="00684EBE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lang w:eastAsia="fr-CA"/>
              </w:rPr>
            </w:pPr>
            <w:proofErr w:type="spellStart"/>
            <w:r w:rsidRPr="009100D3">
              <w:rPr>
                <w:rFonts w:ascii="Arial" w:eastAsia="Times New Roman" w:hAnsi="Arial" w:cs="Arial"/>
                <w:b/>
                <w:bCs/>
                <w:color w:val="333333"/>
                <w:lang w:eastAsia="fr-CA"/>
              </w:rPr>
              <w:t>Docline</w:t>
            </w:r>
            <w:proofErr w:type="spellEnd"/>
          </w:p>
        </w:tc>
        <w:tc>
          <w:tcPr>
            <w:tcW w:w="1354" w:type="dxa"/>
          </w:tcPr>
          <w:p w:rsidR="00684EBE" w:rsidRPr="009100D3" w:rsidRDefault="00684EBE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lang w:eastAsia="fr-CA"/>
              </w:rPr>
            </w:pPr>
          </w:p>
        </w:tc>
        <w:tc>
          <w:tcPr>
            <w:tcW w:w="8276" w:type="dxa"/>
          </w:tcPr>
          <w:p w:rsidR="00A36838" w:rsidRDefault="00A36838" w:rsidP="00684EBE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Système développé par la National Library of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Medicine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en collaboration avec Santé Canada pour le prêt entre bibliothèque. L’abonnement est payant, avec un frais d’inscription initial de 150$ et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des frais annuels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de 100$. De plus, il faut être propriétaire d’une collection de 25 titres pour pouvoir s'abonner.</w:t>
            </w:r>
          </w:p>
          <w:p w:rsidR="00A36838" w:rsidRDefault="00A36838" w:rsidP="00684EBE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</w:p>
          <w:p w:rsidR="00684EBE" w:rsidRPr="009100D3" w:rsidRDefault="00684EBE" w:rsidP="00684EBE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9100D3">
              <w:rPr>
                <w:rFonts w:ascii="Arial" w:eastAsia="Times New Roman" w:hAnsi="Arial" w:cs="Arial"/>
                <w:lang w:eastAsia="fr-CA"/>
              </w:rPr>
              <w:t>Coordonnées de la représentante canadienne:</w:t>
            </w:r>
          </w:p>
          <w:p w:rsidR="00684EBE" w:rsidRPr="009100D3" w:rsidRDefault="00684EBE" w:rsidP="00684EBE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</w:p>
          <w:p w:rsidR="00684EBE" w:rsidRPr="009100D3" w:rsidRDefault="00684EBE" w:rsidP="00684EBE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9100D3">
              <w:rPr>
                <w:rFonts w:ascii="Arial" w:eastAsia="Times New Roman" w:hAnsi="Arial" w:cs="Arial"/>
                <w:lang w:eastAsia="fr-CA"/>
              </w:rPr>
              <w:t xml:space="preserve">Karen </w:t>
            </w: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Devotta</w:t>
            </w:r>
            <w:proofErr w:type="spellEnd"/>
            <w:r w:rsidRPr="009100D3">
              <w:rPr>
                <w:rFonts w:ascii="Arial" w:eastAsia="Times New Roman" w:hAnsi="Arial" w:cs="Arial"/>
                <w:lang w:eastAsia="fr-CA"/>
              </w:rPr>
              <w:t xml:space="preserve">, DOCLINE </w:t>
            </w: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Coordinator</w:t>
            </w:r>
            <w:proofErr w:type="spellEnd"/>
          </w:p>
          <w:p w:rsidR="00684EBE" w:rsidRPr="009100D3" w:rsidRDefault="00684EBE" w:rsidP="00684EBE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Unity</w:t>
            </w:r>
            <w:proofErr w:type="spellEnd"/>
            <w:r w:rsidRPr="009100D3">
              <w:rPr>
                <w:rFonts w:ascii="Arial" w:eastAsia="Times New Roman" w:hAnsi="Arial" w:cs="Arial"/>
                <w:lang w:eastAsia="fr-CA"/>
              </w:rPr>
              <w:t xml:space="preserve"> </w:t>
            </w: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Health</w:t>
            </w:r>
            <w:proofErr w:type="spellEnd"/>
            <w:r w:rsidRPr="009100D3">
              <w:rPr>
                <w:rFonts w:ascii="Arial" w:eastAsia="Times New Roman" w:hAnsi="Arial" w:cs="Arial"/>
                <w:lang w:eastAsia="fr-CA"/>
              </w:rPr>
              <w:t xml:space="preserve"> Toronto</w:t>
            </w:r>
          </w:p>
          <w:p w:rsidR="00684EBE" w:rsidRPr="009100D3" w:rsidRDefault="00684EBE" w:rsidP="00684EBE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9100D3">
              <w:rPr>
                <w:rFonts w:ascii="Arial" w:eastAsia="Times New Roman" w:hAnsi="Arial" w:cs="Arial"/>
                <w:lang w:eastAsia="fr-CA"/>
              </w:rPr>
              <w:t xml:space="preserve">Tel : 416-360-4000 </w:t>
            </w: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ext</w:t>
            </w:r>
            <w:proofErr w:type="spellEnd"/>
            <w:r w:rsidRPr="009100D3">
              <w:rPr>
                <w:rFonts w:ascii="Arial" w:eastAsia="Times New Roman" w:hAnsi="Arial" w:cs="Arial"/>
                <w:lang w:eastAsia="fr-CA"/>
              </w:rPr>
              <w:t xml:space="preserve"> 77545</w:t>
            </w:r>
          </w:p>
          <w:p w:rsidR="00684EBE" w:rsidRPr="009100D3" w:rsidRDefault="00684EBE" w:rsidP="00684EBE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9100D3">
              <w:rPr>
                <w:rFonts w:ascii="Arial" w:eastAsia="Times New Roman" w:hAnsi="Arial" w:cs="Arial"/>
                <w:lang w:eastAsia="fr-CA"/>
              </w:rPr>
              <w:t>Email: docline@unityhealth.to</w:t>
            </w:r>
          </w:p>
          <w:p w:rsidR="00684EBE" w:rsidRPr="009100D3" w:rsidRDefault="00684EBE" w:rsidP="00684EBE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Website</w:t>
            </w:r>
            <w:proofErr w:type="spellEnd"/>
            <w:r w:rsidRPr="009100D3">
              <w:rPr>
                <w:rFonts w:ascii="Arial" w:eastAsia="Times New Roman" w:hAnsi="Arial" w:cs="Arial"/>
                <w:lang w:eastAsia="fr-CA"/>
              </w:rPr>
              <w:t xml:space="preserve"> (English): bit.ly/</w:t>
            </w: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doclineincanada</w:t>
            </w:r>
            <w:proofErr w:type="spellEnd"/>
          </w:p>
          <w:p w:rsidR="00684EBE" w:rsidRPr="009100D3" w:rsidRDefault="00684EBE" w:rsidP="00684EBE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9100D3">
              <w:rPr>
                <w:rFonts w:ascii="Arial" w:eastAsia="Times New Roman" w:hAnsi="Arial" w:cs="Arial"/>
                <w:lang w:eastAsia="fr-CA"/>
              </w:rPr>
              <w:t>Site web (Français): bit.ly/</w:t>
            </w: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doclineaucanada</w:t>
            </w:r>
            <w:proofErr w:type="spellEnd"/>
          </w:p>
          <w:p w:rsidR="00684EBE" w:rsidRPr="009100D3" w:rsidRDefault="00684EBE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lang w:eastAsia="fr-CA"/>
              </w:rPr>
            </w:pP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Pronouns</w:t>
            </w:r>
            <w:proofErr w:type="spellEnd"/>
            <w:r w:rsidRPr="009100D3">
              <w:rPr>
                <w:rFonts w:ascii="Arial" w:eastAsia="Times New Roman" w:hAnsi="Arial" w:cs="Arial"/>
                <w:lang w:eastAsia="fr-CA"/>
              </w:rPr>
              <w:t xml:space="preserve">: </w:t>
            </w: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she</w:t>
            </w:r>
            <w:proofErr w:type="spellEnd"/>
            <w:r w:rsidRPr="009100D3">
              <w:rPr>
                <w:rFonts w:ascii="Arial" w:eastAsia="Times New Roman" w:hAnsi="Arial" w:cs="Arial"/>
                <w:lang w:eastAsia="fr-CA"/>
              </w:rPr>
              <w:t>/</w:t>
            </w: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her</w:t>
            </w:r>
            <w:proofErr w:type="spellEnd"/>
            <w:r w:rsidRPr="009100D3">
              <w:rPr>
                <w:rFonts w:ascii="Arial" w:eastAsia="Times New Roman" w:hAnsi="Arial" w:cs="Arial"/>
                <w:lang w:eastAsia="fr-CA"/>
              </w:rPr>
              <w:t>/</w:t>
            </w:r>
            <w:proofErr w:type="spellStart"/>
            <w:r w:rsidRPr="009100D3">
              <w:rPr>
                <w:rFonts w:ascii="Arial" w:eastAsia="Times New Roman" w:hAnsi="Arial" w:cs="Arial"/>
                <w:lang w:eastAsia="fr-CA"/>
              </w:rPr>
              <w:t>hers</w:t>
            </w:r>
            <w:proofErr w:type="spellEnd"/>
            <w:r w:rsidRPr="009100D3">
              <w:rPr>
                <w:rFonts w:ascii="Arial" w:eastAsia="Times New Roman" w:hAnsi="Arial" w:cs="Arial"/>
                <w:lang w:eastAsia="fr-CA"/>
              </w:rPr>
              <w:t xml:space="preserve"> |</w:t>
            </w:r>
          </w:p>
        </w:tc>
      </w:tr>
      <w:tr w:rsidR="00684EBE" w:rsidTr="008E13FC">
        <w:tc>
          <w:tcPr>
            <w:tcW w:w="1160" w:type="dxa"/>
          </w:tcPr>
          <w:p w:rsidR="00684EBE" w:rsidRPr="009100D3" w:rsidRDefault="00684EBE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lang w:eastAsia="fr-CA"/>
              </w:rPr>
            </w:pPr>
          </w:p>
        </w:tc>
        <w:tc>
          <w:tcPr>
            <w:tcW w:w="1354" w:type="dxa"/>
          </w:tcPr>
          <w:p w:rsidR="00684EBE" w:rsidRPr="009100D3" w:rsidRDefault="009100D3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lang w:eastAsia="fr-CA"/>
              </w:rPr>
            </w:pPr>
            <w:r w:rsidRPr="009100D3">
              <w:rPr>
                <w:rFonts w:ascii="Arial" w:eastAsia="Times New Roman" w:hAnsi="Arial" w:cs="Arial"/>
                <w:bCs/>
                <w:color w:val="333333"/>
                <w:lang w:eastAsia="fr-CA"/>
              </w:rPr>
              <w:t>On reçoit parfois des demandes externes pour des titres qui sont sous embargo</w:t>
            </w:r>
          </w:p>
        </w:tc>
        <w:tc>
          <w:tcPr>
            <w:tcW w:w="8276" w:type="dxa"/>
          </w:tcPr>
          <w:p w:rsidR="00684EBE" w:rsidRPr="009100D3" w:rsidRDefault="009100D3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lang w:eastAsia="fr-CA"/>
              </w:rPr>
            </w:pPr>
            <w:r w:rsidRPr="009100D3">
              <w:rPr>
                <w:rFonts w:ascii="Arial" w:eastAsia="Times New Roman" w:hAnsi="Arial" w:cs="Arial"/>
                <w:bCs/>
                <w:color w:val="333333"/>
                <w:lang w:eastAsia="fr-CA"/>
              </w:rPr>
              <w:t>Ajouter manuellement 1-2 mois supplémentaires dans la section périodique "état de la collection"</w:t>
            </w:r>
          </w:p>
        </w:tc>
      </w:tr>
      <w:tr w:rsidR="00684EBE" w:rsidTr="008E13FC">
        <w:tc>
          <w:tcPr>
            <w:tcW w:w="1160" w:type="dxa"/>
          </w:tcPr>
          <w:p w:rsidR="00684EBE" w:rsidRDefault="00684EBE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CA"/>
              </w:rPr>
            </w:pPr>
          </w:p>
        </w:tc>
        <w:tc>
          <w:tcPr>
            <w:tcW w:w="1354" w:type="dxa"/>
          </w:tcPr>
          <w:p w:rsidR="00684EBE" w:rsidRPr="009100D3" w:rsidRDefault="009100D3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 w:rsidRPr="009100D3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On reçoit parfois des demandes multiples venant de nos usager et usagères</w:t>
            </w:r>
          </w:p>
        </w:tc>
        <w:tc>
          <w:tcPr>
            <w:tcW w:w="8276" w:type="dxa"/>
          </w:tcPr>
          <w:p w:rsidR="00684EBE" w:rsidRPr="009100D3" w:rsidRDefault="009100D3" w:rsidP="009100D3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proofErr w:type="spellStart"/>
            <w:r w:rsidRPr="009100D3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Docline</w:t>
            </w:r>
            <w:proofErr w:type="spellEnd"/>
            <w:r w:rsidRPr="009100D3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 permet maintenant faire jusqu'à 10 demandes à la fois</w:t>
            </w:r>
          </w:p>
        </w:tc>
      </w:tr>
      <w:tr w:rsidR="00684EBE" w:rsidTr="008E13FC">
        <w:tc>
          <w:tcPr>
            <w:tcW w:w="1160" w:type="dxa"/>
          </w:tcPr>
          <w:p w:rsidR="00684EBE" w:rsidRDefault="00684EBE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CA"/>
              </w:rPr>
            </w:pPr>
          </w:p>
        </w:tc>
        <w:tc>
          <w:tcPr>
            <w:tcW w:w="1354" w:type="dxa"/>
          </w:tcPr>
          <w:p w:rsidR="00684EBE" w:rsidRPr="009100D3" w:rsidRDefault="009100D3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 w:rsidRPr="009100D3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Le </w:t>
            </w:r>
            <w:proofErr w:type="spellStart"/>
            <w:r w:rsidRPr="009100D3">
              <w:rPr>
                <w:rFonts w:ascii="Arial" w:eastAsia="Times New Roman" w:hAnsi="Arial" w:cs="Arial"/>
                <w:bCs/>
                <w:i/>
                <w:color w:val="333333"/>
                <w:sz w:val="21"/>
                <w:szCs w:val="21"/>
                <w:lang w:eastAsia="fr-CA"/>
              </w:rPr>
              <w:t>Freeshare</w:t>
            </w:r>
            <w:proofErr w:type="spellEnd"/>
            <w:r w:rsidRPr="009100D3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 ne comprend pas toutes les bibliothèques qui offrent gratuitement le PEB</w:t>
            </w:r>
          </w:p>
        </w:tc>
        <w:tc>
          <w:tcPr>
            <w:tcW w:w="8276" w:type="dxa"/>
          </w:tcPr>
          <w:p w:rsidR="009100D3" w:rsidRPr="003F310B" w:rsidRDefault="009100D3" w:rsidP="009100D3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 w:rsidRPr="003F310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Cibler des bibliothèques sans frais qui ne sont pas dans le </w:t>
            </w:r>
            <w:proofErr w:type="spellStart"/>
            <w:r w:rsidRPr="003F310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Freeshare</w:t>
            </w:r>
            <w:proofErr w:type="spellEnd"/>
            <w:r w:rsidRPr="003F310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 : diapo 13 de "Atelier sur le PEB : échange sur les meilleures pratiques : Annexe suite à la présentation"</w:t>
            </w:r>
          </w:p>
          <w:p w:rsidR="009100D3" w:rsidRPr="003F310B" w:rsidRDefault="009100D3" w:rsidP="009100D3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 w:rsidRPr="003F310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http://asted.ca/wp-content/uploads/2016/12/Atelier-sur-le-PEB_Annexe.pdf</w:t>
            </w:r>
          </w:p>
          <w:p w:rsidR="00684EBE" w:rsidRPr="003F310B" w:rsidRDefault="009100D3" w:rsidP="009100D3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 w:rsidRPr="003F310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Fichier Excel proposé par Magali </w:t>
            </w:r>
            <w:proofErr w:type="spellStart"/>
            <w:r w:rsidRPr="003F310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Leverd</w:t>
            </w:r>
            <w:proofErr w:type="spellEnd"/>
            <w:r w:rsidRPr="003F310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 (2019-04) puis mis à jour par Nathalie Savard (2023-10-04)</w:t>
            </w:r>
          </w:p>
          <w:p w:rsidR="009100D3" w:rsidRPr="003F310B" w:rsidRDefault="003F310B" w:rsidP="009100D3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 w:rsidRPr="003F310B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lastRenderedPageBreak/>
              <w:t>: </w:t>
            </w:r>
            <w:hyperlink r:id="rId8" w:tgtFrame="target=" w:tooltip="https://extranet.santecom.qc.ca/wiki/!biblio3s/lib/exe/fetch.php?media=20231004-inspq-docline-liste-freeshare-efts-fonds.xlsx" w:history="1">
              <w:r w:rsidRPr="003F310B">
                <w:rPr>
                  <w:rFonts w:ascii="Arial" w:eastAsia="Times New Roman" w:hAnsi="Arial" w:cs="Arial"/>
                  <w:color w:val="2B73B7"/>
                  <w:sz w:val="24"/>
                  <w:szCs w:val="24"/>
                  <w:u w:val="single"/>
                  <w:lang w:eastAsia="fr-CA"/>
                </w:rPr>
                <w:t>https://extranet.santecom.qc.ca/wiki/!biblio3s/lib/exe/fetch.php?media=20231004-inspq-docline-liste-freeshare-efts-fonds.xlsx</w:t>
              </w:r>
            </w:hyperlink>
            <w:r w:rsidRPr="003F310B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br/>
            </w:r>
            <w:r w:rsidRPr="003F310B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br/>
              <w:t xml:space="preserve">Note : tous deux sont inspirés de la formation "Optimisation de </w:t>
            </w:r>
            <w:proofErr w:type="spellStart"/>
            <w:r w:rsidRPr="003F310B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Freeshare</w:t>
            </w:r>
            <w:proofErr w:type="spellEnd"/>
            <w:r w:rsidRPr="003F310B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" offerte par Alain Déry en 2015</w:t>
            </w:r>
          </w:p>
        </w:tc>
      </w:tr>
      <w:tr w:rsidR="00684EBE" w:rsidTr="008E13FC">
        <w:tc>
          <w:tcPr>
            <w:tcW w:w="1160" w:type="dxa"/>
          </w:tcPr>
          <w:p w:rsidR="00684EBE" w:rsidRDefault="00684EBE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CA"/>
              </w:rPr>
            </w:pPr>
          </w:p>
        </w:tc>
        <w:tc>
          <w:tcPr>
            <w:tcW w:w="1354" w:type="dxa"/>
          </w:tcPr>
          <w:p w:rsidR="00684EBE" w:rsidRPr="008E13FC" w:rsidRDefault="008E13FC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Pour mettre à jour (Update) les demandes reçues, les numéros de requêtes doivent être saisis un par un</w:t>
            </w:r>
          </w:p>
        </w:tc>
        <w:tc>
          <w:tcPr>
            <w:tcW w:w="8276" w:type="dxa"/>
          </w:tcPr>
          <w:p w:rsidR="008E13FC" w:rsidRPr="008E13FC" w:rsidRDefault="008E13FC" w:rsidP="008E13FC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Scanner les numéros (codes zébrés) au lieu de les transcrire : ils s'insèrent ainsi les uns à la suite des autres dans la boîte </w:t>
            </w:r>
            <w:proofErr w:type="spellStart"/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Request</w:t>
            </w:r>
            <w:proofErr w:type="spellEnd"/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Numbers</w:t>
            </w:r>
            <w:proofErr w:type="spellEnd"/>
          </w:p>
          <w:p w:rsidR="00684EBE" w:rsidRDefault="008E13FC" w:rsidP="008E13FC">
            <w:pPr>
              <w:spacing w:after="24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CA"/>
              </w:rPr>
            </w:pPr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Coller le numéro scanné dans l'objet du courriel. Inscrire aussi dans l’objet s’il y a des frais ou pas</w:t>
            </w:r>
          </w:p>
        </w:tc>
      </w:tr>
      <w:tr w:rsidR="00684EBE" w:rsidTr="008E13FC">
        <w:tc>
          <w:tcPr>
            <w:tcW w:w="1160" w:type="dxa"/>
          </w:tcPr>
          <w:p w:rsidR="00684EBE" w:rsidRDefault="00684EBE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CA"/>
              </w:rPr>
            </w:pPr>
          </w:p>
        </w:tc>
        <w:tc>
          <w:tcPr>
            <w:tcW w:w="1354" w:type="dxa"/>
          </w:tcPr>
          <w:p w:rsidR="00684EBE" w:rsidRPr="008E13FC" w:rsidRDefault="008E13FC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proofErr w:type="spellStart"/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Fonctionna-lité</w:t>
            </w:r>
            <w:proofErr w:type="spellEnd"/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 Switch Library</w:t>
            </w:r>
          </w:p>
        </w:tc>
        <w:tc>
          <w:tcPr>
            <w:tcW w:w="8276" w:type="dxa"/>
          </w:tcPr>
          <w:p w:rsidR="008E13FC" w:rsidRPr="008E13FC" w:rsidRDefault="008E13FC" w:rsidP="008E13FC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Il suffit de demande au coordonnateur de DOCLINE Canada (Karen </w:t>
            </w:r>
            <w:proofErr w:type="spellStart"/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Devotta</w:t>
            </w:r>
            <w:proofErr w:type="spellEnd"/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 xml:space="preserve"> docline@unityhealth.to), ou au soutien technique de la NLM pour faire activer cette fonctionnalité.</w:t>
            </w:r>
          </w:p>
          <w:p w:rsidR="00684EBE" w:rsidRPr="008E13FC" w:rsidRDefault="008E13FC" w:rsidP="008E13FC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 w:rsidRPr="008E13F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Lorsqu'une organisation a plus d'un compte DOCLINE, cela permet de passer d'un compte à l'autre sans avoir à se (dé)connecter.</w:t>
            </w:r>
          </w:p>
        </w:tc>
      </w:tr>
      <w:tr w:rsidR="007D5E39" w:rsidTr="008E13FC">
        <w:tc>
          <w:tcPr>
            <w:tcW w:w="1160" w:type="dxa"/>
          </w:tcPr>
          <w:p w:rsidR="007D5E39" w:rsidRDefault="007D5E39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CA"/>
              </w:rPr>
            </w:pPr>
          </w:p>
        </w:tc>
        <w:tc>
          <w:tcPr>
            <w:tcW w:w="1354" w:type="dxa"/>
          </w:tcPr>
          <w:p w:rsidR="007D5E39" w:rsidRPr="008E13FC" w:rsidRDefault="007D5E39" w:rsidP="00684EBE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  <w:t>On reçoit des demandes pour lesquelles nous n’avons pas d’abonnements</w:t>
            </w:r>
          </w:p>
        </w:tc>
        <w:tc>
          <w:tcPr>
            <w:tcW w:w="8276" w:type="dxa"/>
          </w:tcPr>
          <w:p w:rsidR="007D5E39" w:rsidRPr="008E13FC" w:rsidRDefault="007D5E39" w:rsidP="007D5E39">
            <w:pPr>
              <w:spacing w:after="240" w:line="240" w:lineRule="auto"/>
              <w:outlineLvl w:val="3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fr-CA"/>
              </w:rPr>
            </w:pPr>
            <w:r>
              <w:t>I</w:t>
            </w:r>
            <w:r>
              <w:t>l est important de maintenir votre état de collection à jour dans</w:t>
            </w:r>
            <w:r>
              <w:t xml:space="preserve"> Docline</w:t>
            </w:r>
            <w:bookmarkStart w:id="0" w:name="_GoBack"/>
            <w:bookmarkEnd w:id="0"/>
            <w:r>
              <w:t>.</w:t>
            </w:r>
          </w:p>
        </w:tc>
      </w:tr>
    </w:tbl>
    <w:p w:rsidR="00684EBE" w:rsidRPr="00AE7BF6" w:rsidRDefault="00684EBE" w:rsidP="00684EBE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fr-CA"/>
        </w:rPr>
      </w:pPr>
    </w:p>
    <w:p w:rsidR="00A40F07" w:rsidRDefault="00A40F07"/>
    <w:sectPr w:rsidR="00A40F07" w:rsidSect="00684E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BE"/>
    <w:rsid w:val="003F310B"/>
    <w:rsid w:val="00684EBE"/>
    <w:rsid w:val="007D5E39"/>
    <w:rsid w:val="008E13FC"/>
    <w:rsid w:val="009100D3"/>
    <w:rsid w:val="00A36838"/>
    <w:rsid w:val="00A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5CEA"/>
  <w15:chartTrackingRefBased/>
  <w15:docId w15:val="{2F4348A3-A8CD-4ADB-83A3-7BAAA873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EB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santecom.qc.ca/wiki/!biblio3s/lib/exe/fetch.php?media=20231004-inspq-docline-liste-freeshare-efts-fonds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xtranet.santecom.qc.ca/wiki/!biblio3s/repertoire-de-sources-de-p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xtranet.santecom.qc.ca/wiki/!biblio3s/repertoire-de-sources-de-peb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2535</Characters>
  <Application>Microsoft Office Word</Application>
  <DocSecurity>4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Sainte-Justine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Durocher</dc:creator>
  <cp:keywords/>
  <dc:description/>
  <cp:lastModifiedBy>Mélanie Durocher</cp:lastModifiedBy>
  <cp:revision>2</cp:revision>
  <dcterms:created xsi:type="dcterms:W3CDTF">2024-09-23T18:32:00Z</dcterms:created>
  <dcterms:modified xsi:type="dcterms:W3CDTF">2024-09-23T18:32:00Z</dcterms:modified>
</cp:coreProperties>
</file>